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589069e4b87714a4d" w:history="1">
        <w:r>
          <w:rPr>
            <w:rFonts w:ascii="Times New Roman" w:hAnsi="Times New Roman" w:eastAsia="Times New Roman" w:cs="Times New Roman"/>
            <w:b/>
            <w:bCs/>
            <w:color w:val="0000CC"/>
            <w:sz w:val="28"/>
            <w:szCs w:val="28"/>
            <w:u w:val="single"/>
          </w:rPr>
          <w:t xml:space="preserve">Para eliminar microbuses, CDMX apuesta por la electromovilidad</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(2026-02-20), La Crónica de Hoy, pág. 1, 16, Gerardo Mayoral, (Nota Informativa) - [805.00 cm2] Precio $340,224.00</w:t>
      </w:r>
      <w:r>
        <w:rPr>
          <w:rFonts w:ascii="Times New Roman" w:hAnsi="Times New Roman" w:eastAsia="Times New Roman" w:cs="Times New Roman"/>
          <w:color w:val="323232"/>
          <w:sz w:val="24"/>
          <w:szCs w:val="24"/>
        </w:rPr>
        <w:br/>
        <w:t xml:space="preserve">Para eliminar microbuses, CDMX apuesta por la electromovilidad</w:t>
      </w:r>
      <w:r>
        <w:rPr>
          <w:rFonts w:ascii="Times New Roman" w:hAnsi="Times New Roman" w:eastAsia="Times New Roman" w:cs="Times New Roman"/>
          <w:color w:val="323232"/>
          <w:sz w:val="24"/>
          <w:szCs w:val="24"/>
        </w:rPr>
        <w:br/>
        <w:br/>
        <w:t xml:space="preserve">Viaje digno. Uno de los problemas centrales de la movilidad en la Ciudad de México es que, incluso en rutas que recorren zonas céntricas, algunas unidades están en condiciones deplorables. La renovación es obligada y, además, abre una ventana de oportunidad que Clara Brugada y su secretario de Movilidad han querido aprovechar: dirigir a los concesionarios del transporte en la capital hacia unidades ecológicamente más limpias.</w:t>
      </w:r>
      <w:r>
        <w:rPr>
          <w:rFonts w:ascii="Times New Roman" w:hAnsi="Times New Roman" w:eastAsia="Times New Roman" w:cs="Times New Roman"/>
          <w:color w:val="323232"/>
          <w:sz w:val="24"/>
          <w:szCs w:val="24"/>
        </w:rPr>
        <w:br/>
        <w:br/>
        <w:t xml:space="preserve">Es un primer ejercicio, que al año 2030 habrá de abarcar los 2 mil 500 micros menos de su parque vehicular. Los incentivos en bonos para comprar nuevas unidades serán la base del programa.</w:t>
      </w:r>
      <w:r>
        <w:rPr>
          <w:rFonts w:ascii="Times New Roman" w:hAnsi="Times New Roman" w:eastAsia="Times New Roman" w:cs="Times New Roman"/>
          <w:color w:val="323232"/>
          <w:sz w:val="24"/>
          <w:szCs w:val="24"/>
        </w:rPr>
        <w:br/>
        <w:br/>
        <w:t xml:space="preserve">PAG.16</w:t>
      </w:r>
      <w:r>
        <w:rPr>
          <w:rFonts w:ascii="Times New Roman" w:hAnsi="Times New Roman" w:eastAsia="Times New Roman" w:cs="Times New Roman"/>
          <w:color w:val="323232"/>
          <w:sz w:val="24"/>
          <w:szCs w:val="24"/>
        </w:rPr>
        <w:br/>
        <w:br/>
        <w:t xml:space="preserve">Programa 2 mil 500 unidades se van a chatarrizar de aquí al 2030</w:t>
      </w:r>
      <w:r>
        <w:rPr>
          <w:rFonts w:ascii="Times New Roman" w:hAnsi="Times New Roman" w:eastAsia="Times New Roman" w:cs="Times New Roman"/>
          <w:color w:val="323232"/>
          <w:sz w:val="24"/>
          <w:szCs w:val="24"/>
        </w:rPr>
        <w:br/>
        <w:br/>
        <w:t xml:space="preserve">535 millones de pesos se inyectan este año al proyecto El bono general para los concesionarios es de 450 mil pesos Para unidades de electromovilidad, el bono es de 900 mil</w:t>
      </w:r>
      <w:r>
        <w:rPr>
          <w:rFonts w:ascii="Times New Roman" w:hAnsi="Times New Roman" w:eastAsia="Times New Roman" w:cs="Times New Roman"/>
          <w:color w:val="323232"/>
          <w:sz w:val="24"/>
          <w:szCs w:val="24"/>
        </w:rPr>
        <w:br/>
        <w:br/>
        <w:t xml:space="preserve">Clara Brugada, jefa de Gobierno capitalina, y el secretario de Movilidad, Héctor Ulises García Nieto</w:t>
      </w:r>
      <w:r>
        <w:rPr>
          <w:rFonts w:ascii="Times New Roman" w:hAnsi="Times New Roman" w:eastAsia="Times New Roman" w:cs="Times New Roman"/>
          <w:color w:val="323232"/>
          <w:sz w:val="24"/>
          <w:szCs w:val="24"/>
        </w:rPr>
        <w:br/>
        <w:br/>
        <w:t xml:space="preserve">Inicia chatarrización de microbuses; sustituirán 2 mil 500 hacia el 2030</w:t>
      </w:r>
      <w:r>
        <w:rPr>
          <w:rFonts w:ascii="Times New Roman" w:hAnsi="Times New Roman" w:eastAsia="Times New Roman" w:cs="Times New Roman"/>
          <w:color w:val="323232"/>
          <w:sz w:val="24"/>
          <w:szCs w:val="24"/>
        </w:rPr>
        <w:br/>
        <w:br/>
        <w:t xml:space="preserve">GCDMX destina 535 millones de pesos en 2026 para renovar transporte concesionado; el bono es de 450 mil por unidad</w:t>
      </w:r>
      <w:r>
        <w:rPr>
          <w:rFonts w:ascii="Times New Roman" w:hAnsi="Times New Roman" w:eastAsia="Times New Roman" w:cs="Times New Roman"/>
          <w:color w:val="323232"/>
          <w:sz w:val="24"/>
          <w:szCs w:val="24"/>
        </w:rPr>
        <w:br/>
        <w:br/>
        <w:t xml:space="preserve">Renovación</w:t>
      </w:r>
      <w:r>
        <w:rPr>
          <w:rFonts w:ascii="Times New Roman" w:hAnsi="Times New Roman" w:eastAsia="Times New Roman" w:cs="Times New Roman"/>
          <w:color w:val="323232"/>
          <w:sz w:val="24"/>
          <w:szCs w:val="24"/>
        </w:rPr>
        <w:br/>
        <w:br/>
        <w:t xml:space="preserve">Gerardo Mayoral metropoli@cronica.com.mx</w:t>
      </w:r>
      <w:r>
        <w:rPr>
          <w:rFonts w:ascii="Times New Roman" w:hAnsi="Times New Roman" w:eastAsia="Times New Roman" w:cs="Times New Roman"/>
          <w:color w:val="323232"/>
          <w:sz w:val="24"/>
          <w:szCs w:val="24"/>
        </w:rPr>
        <w:br/>
        <w:br/>
        <w:t xml:space="preserve">En un predio de la alcaldía Venustiano Carranza comenzó el proceso de chatarrización de microbuses del transporte concesionado en la Ciudad de México, con la meta de retirar este año más de 500 unidades y avanzar hacia la sustitución de 2 mil 500 vehículos obsoletos antes de 2030.</w:t>
      </w:r>
      <w:r>
        <w:rPr>
          <w:rFonts w:ascii="Times New Roman" w:hAnsi="Times New Roman" w:eastAsia="Times New Roman" w:cs="Times New Roman"/>
          <w:color w:val="323232"/>
          <w:sz w:val="24"/>
          <w:szCs w:val="24"/>
        </w:rPr>
        <w:br/>
        <w:br/>
        <w:t xml:space="preserve">Durante el arranque, la jefa de Gobierno, Clara Brugada, informó que para 2026 se destinarán 535 millones de pesos a un programa de bonos dirigido a concesionarios que decidan retirar unidades que ya rebasaron su vida útil y adquirir vehículos nuevos, preferentemente eléctricos.</w:t>
      </w:r>
      <w:r>
        <w:rPr>
          <w:rFonts w:ascii="Times New Roman" w:hAnsi="Times New Roman" w:eastAsia="Times New Roman" w:cs="Times New Roman"/>
          <w:color w:val="323232"/>
          <w:sz w:val="24"/>
          <w:szCs w:val="24"/>
        </w:rPr>
        <w:br/>
        <w:br/>
        <w:t xml:space="preserve">El apoyo promedio es de 450 mil pesos por unidad para chatarrización y compra de nuevos autobuses; en caso de optar por electromovilidad, el bono asciende a 900 mil pesos.</w:t>
      </w:r>
      <w:r>
        <w:rPr>
          <w:rFonts w:ascii="Times New Roman" w:hAnsi="Times New Roman" w:eastAsia="Times New Roman" w:cs="Times New Roman"/>
          <w:color w:val="323232"/>
          <w:sz w:val="24"/>
          <w:szCs w:val="24"/>
        </w:rPr>
        <w:br/>
        <w:br/>
        <w:t xml:space="preserve">Además, explicó que pueden gestionarse recursos adicionales -a través de es quemas internacionales de financiamiento ambiental- por una cantidad similar, lo que permitiría alcanzar hasta 1.8 millones de pesos por unidad eléctrica.</w:t>
      </w:r>
      <w:r>
        <w:rPr>
          <w:rFonts w:ascii="Times New Roman" w:hAnsi="Times New Roman" w:eastAsia="Times New Roman" w:cs="Times New Roman"/>
          <w:color w:val="323232"/>
          <w:sz w:val="24"/>
          <w:szCs w:val="24"/>
        </w:rPr>
        <w:br/>
        <w:br/>
        <w:t xml:space="preserve">Tan sólo en el arranque de este año se prevé la chatarrización de 220 microbuses, a los que se suman 119 vehículos que ya fueron retirados del servicio. En 2025, de acuerdo con datos oficiales, se desincorporaron 535 unidades de transporte y 299 taxis.</w:t>
      </w:r>
      <w:r>
        <w:rPr>
          <w:rFonts w:ascii="Times New Roman" w:hAnsi="Times New Roman" w:eastAsia="Times New Roman" w:cs="Times New Roman"/>
          <w:color w:val="323232"/>
          <w:sz w:val="24"/>
          <w:szCs w:val="24"/>
        </w:rPr>
        <w:br/>
        <w:br/>
        <w:t xml:space="preserve">RUTAS Y CORREDORES EN PROCESO DE RENOVACIÓN El secretario de Movilidad, Héctor Ulises García Nieto, precisó que la sustitución forma parte de un reordenamiento más amplio en corredores de alta demanda.</w:t>
      </w:r>
      <w:r>
        <w:rPr>
          <w:rFonts w:ascii="Times New Roman" w:hAnsi="Times New Roman" w:eastAsia="Times New Roman" w:cs="Times New Roman"/>
          <w:color w:val="323232"/>
          <w:sz w:val="24"/>
          <w:szCs w:val="24"/>
        </w:rPr>
        <w:br/>
        <w:br/>
        <w:t xml:space="preserve">En el caso de la Ruta 1, se retirarán 32 unidades que operaban en trayectos como Eduardo Molina-Hospital General, Manchuria-Metro Hidalgo y Oceanía-Metro Revolución.</w:t>
      </w:r>
      <w:r>
        <w:rPr>
          <w:rFonts w:ascii="Times New Roman" w:hAnsi="Times New Roman" w:eastAsia="Times New Roman" w:cs="Times New Roman"/>
          <w:color w:val="323232"/>
          <w:sz w:val="24"/>
          <w:szCs w:val="24"/>
        </w:rPr>
        <w:br/>
        <w:br/>
        <w:t xml:space="preserve">Para la Ruta 22, el programa contempla la chatarrización de 87 unidades que circulaban del Bordo de Xochiaca y Calle 6 hacia Valerio Trujano, en el Centro Histórico, así como desde Metro Zaragoza y la colonia Voceadores hacia la Alameda Central.</w:t>
      </w:r>
      <w:r>
        <w:rPr>
          <w:rFonts w:ascii="Times New Roman" w:hAnsi="Times New Roman" w:eastAsia="Times New Roman" w:cs="Times New Roman"/>
          <w:color w:val="323232"/>
          <w:sz w:val="24"/>
          <w:szCs w:val="24"/>
        </w:rPr>
        <w:br/>
        <w:br/>
        <w:t xml:space="preserve">Las unidades retiradas serán reemplazadas por autobuses nuevos. En algunos corredores ya operan 18 trolebuses sencillos y 26 articulados adquiridos por empresas participantes; en la zona de Xochimilco se incorporaron 126 au tobuses y 16 vagonetas, según informó la Secretaría de Movilidad.</w:t>
      </w:r>
      <w:r>
        <w:rPr>
          <w:rFonts w:ascii="Times New Roman" w:hAnsi="Times New Roman" w:eastAsia="Times New Roman" w:cs="Times New Roman"/>
          <w:color w:val="323232"/>
          <w:sz w:val="24"/>
          <w:szCs w:val="24"/>
        </w:rPr>
        <w:br/>
        <w:br/>
        <w:t xml:space="preserve">El funcionario señaló que la renovación permitirá reducir la sobreoferta en ciertos ejes y mejorar la calidad del servicio. Recordó que, bajo el enfoque de la "pirámide de la movilidad", la prioridad en el uso del espacio público corresponde a peatones y usuarios de transporte público masivo.</w:t>
      </w:r>
      <w:r>
        <w:rPr>
          <w:rFonts w:ascii="Times New Roman" w:hAnsi="Times New Roman" w:eastAsia="Times New Roman" w:cs="Times New Roman"/>
          <w:color w:val="323232"/>
          <w:sz w:val="24"/>
          <w:szCs w:val="24"/>
        </w:rPr>
        <w:br/>
        <w:br/>
        <w:t xml:space="preserve">META AL 2030 Y APUESTA POR LA ELECTROMOVILIDAD La administración capitalina se fijó como meta retirar todos los microbuses en mal estado antes de 2030. Para cumplirla, se requeriría un ritmo anual de entre 500 y 600 sustituciones.</w:t>
      </w:r>
      <w:r>
        <w:rPr>
          <w:rFonts w:ascii="Times New Roman" w:hAnsi="Times New Roman" w:eastAsia="Times New Roman" w:cs="Times New Roman"/>
          <w:color w:val="323232"/>
          <w:sz w:val="24"/>
          <w:szCs w:val="24"/>
        </w:rPr>
        <w:br/>
        <w:br/>
        <w:t xml:space="preserve">Clara Brugada llamó a los concesionarios que aún no se han incorporado al programa a sumarse, particularmente a la transición hacia unidades eléctricas.</w:t>
      </w:r>
      <w:r>
        <w:rPr>
          <w:rFonts w:ascii="Times New Roman" w:hAnsi="Times New Roman" w:eastAsia="Times New Roman" w:cs="Times New Roman"/>
          <w:color w:val="323232"/>
          <w:sz w:val="24"/>
          <w:szCs w:val="24"/>
        </w:rPr>
        <w:br/>
        <w:br/>
        <w:t xml:space="preserve">Argumentó que, aunque implican una inversión mayor, el impacto ambiental y en salud pública es superior, en un contexto de episodios recurrentes de contaminación atmosférica en la zona metropolitana.</w:t>
      </w:r>
      <w:r>
        <w:rPr>
          <w:rFonts w:ascii="Times New Roman" w:hAnsi="Times New Roman" w:eastAsia="Times New Roman" w:cs="Times New Roman"/>
          <w:color w:val="323232"/>
          <w:sz w:val="24"/>
          <w:szCs w:val="24"/>
        </w:rPr>
        <w:br/>
        <w:br/>
        <w:t xml:space="preserve">"Si hay rutas completas dispuestas a cambiar a vehículos eléctricos, buscaremos los recursos", señaló durante el acto.</w:t>
      </w:r>
      <w:r>
        <w:rPr>
          <w:rFonts w:ascii="Times New Roman" w:hAnsi="Times New Roman" w:eastAsia="Times New Roman" w:cs="Times New Roman"/>
          <w:color w:val="323232"/>
          <w:sz w:val="24"/>
          <w:szCs w:val="24"/>
        </w:rPr>
        <w:br/>
        <w:br/>
        <w:t xml:space="preserve">De acuerdo con la jefa de Gobierno, el financiamiento adicional puede provenir de fundaciones y organismos internacionales enfocados en mitigación ambiental.</w:t>
      </w:r>
      <w:r>
        <w:rPr>
          <w:rFonts w:ascii="Times New Roman" w:hAnsi="Times New Roman" w:eastAsia="Times New Roman" w:cs="Times New Roman"/>
          <w:color w:val="323232"/>
          <w:sz w:val="24"/>
          <w:szCs w:val="24"/>
        </w:rPr>
        <w:br/>
        <w:br/>
        <w:t xml:space="preserve">En el evento participaron representantes de las rutas 1, 20, 22, 55 y 61. Entre los beneficiarios del programa se encuentran 97 mujeres concesionarias, un dato que las autoridades destacaron como parte de una estrategia para ampliar la participación femenina en el sector.</w:t>
      </w:r>
      <w:r>
        <w:rPr>
          <w:rFonts w:ascii="Times New Roman" w:hAnsi="Times New Roman" w:eastAsia="Times New Roman" w:cs="Times New Roman"/>
          <w:color w:val="323232"/>
          <w:sz w:val="24"/>
          <w:szCs w:val="24"/>
        </w:rPr>
        <w:br/>
        <w:br/>
        <w:t xml:space="preserve">El secretario de Movilidad informó que ya opera una escuela de conductoras para capacitar a mujeres como operadoras de transporte público, tanto en organismos gubernamentales como en rutas concesionadas. Según estadísticas citadas por la dependencia, las mujeres registran menores índices de siniestralidad al volante.</w:t>
      </w:r>
      <w:r>
        <w:rPr>
          <w:rFonts w:ascii="Times New Roman" w:hAnsi="Times New Roman" w:eastAsia="Times New Roman" w:cs="Times New Roman"/>
          <w:color w:val="323232"/>
          <w:sz w:val="24"/>
          <w:szCs w:val="24"/>
        </w:rPr>
        <w:br/>
        <w:br/>
        <w:t xml:space="preserve">IMPACTO LOCAL La alcaldesa de Venustiano Carranza, Evelyn Parra, subrayó que la demarcación concentra una alta movilidad por su cercanía con el Aeropuerto Internacional de la Ciudad de México y diversos corredores de transporte.</w:t>
      </w:r>
      <w:r>
        <w:rPr>
          <w:rFonts w:ascii="Times New Roman" w:hAnsi="Times New Roman" w:eastAsia="Times New Roman" w:cs="Times New Roman"/>
          <w:color w:val="323232"/>
          <w:sz w:val="24"/>
          <w:szCs w:val="24"/>
        </w:rPr>
        <w:br/>
        <w:br/>
        <w:t xml:space="preserve">Indicó que la renovación de unidades no sólo incide en la calidad del servicio, sino en la imagen urbana y en la economía de las familias concesionarias, muchas de las cuales han operado los mismos vehículos durante dos o tres décadas.</w:t>
      </w:r>
      <w:r>
        <w:rPr>
          <w:rFonts w:ascii="Times New Roman" w:hAnsi="Times New Roman" w:eastAsia="Times New Roman" w:cs="Times New Roman"/>
          <w:color w:val="323232"/>
          <w:sz w:val="24"/>
          <w:szCs w:val="24"/>
        </w:rPr>
        <w:br/>
        <w:br/>
        <w:t xml:space="preserve">El proceso de chatarrización consiste en inutilizar de manera definitiva las unidades retiradas, mediante su compactación y destrucción estructural, para evitar que regresen a circulación.</w:t>
      </w:r>
      <w:r>
        <w:rPr>
          <w:rFonts w:ascii="Times New Roman" w:hAnsi="Times New Roman" w:eastAsia="Times New Roman" w:cs="Times New Roman"/>
          <w:color w:val="323232"/>
          <w:sz w:val="24"/>
          <w:szCs w:val="24"/>
        </w:rPr>
        <w:br/>
        <w:br/>
        <w:t xml:space="preserve">En el mismo predio se observó la demolición de varios microbuses que, tras años de servicio, quedaron reducidos a estructuras metálicas.</w:t>
      </w:r>
      <w:r>
        <w:rPr>
          <w:rFonts w:ascii="Times New Roman" w:hAnsi="Times New Roman" w:eastAsia="Times New Roman" w:cs="Times New Roman"/>
          <w:color w:val="323232"/>
          <w:sz w:val="24"/>
          <w:szCs w:val="24"/>
        </w:rPr>
        <w:br/>
        <w:br/>
        <w:t xml:space="preserve">Para los concesionarios, la transición implica sustituir vehículos que durante años representaron su principal fuente de ingresos. Ricardo Méndez, representante de la Ruta 1, agradeció el respaldo gubernamental y afirmó que el sector busca modernizarse.</w:t>
      </w:r>
      <w:r>
        <w:rPr>
          <w:rFonts w:ascii="Times New Roman" w:hAnsi="Times New Roman" w:eastAsia="Times New Roman" w:cs="Times New Roman"/>
          <w:color w:val="323232"/>
          <w:sz w:val="24"/>
          <w:szCs w:val="24"/>
        </w:rPr>
        <w:br/>
        <w:br/>
        <w:t xml:space="preserve">El programa forma parte de una política más amplia de movilidad que incluye obras en vías primarias y secundarias, reorganización de circuitos internos y capacitación de operadores. Las autoridades señalaron que continuarán los operativos de chatarrización en distintos puntos de la ciudad a lo largo del año</w:t>
      </w:r>
      <w:r>
        <w:rPr>
          <w:rFonts w:ascii="Times New Roman" w:hAnsi="Times New Roman" w:eastAsia="Times New Roman" w:cs="Times New Roman"/>
          <w:color w:val="323232"/>
          <w:sz w:val="24"/>
          <w:szCs w:val="24"/>
        </w:rPr>
        <w:br/>
        <w:br/>
        <w:t xml:space="preserve">DERICHEB 0011235 FOTOS DRIANCONTRERAS Clara Brugada, jefa de gobierno de la Ciudad de México, durante la ceremonia de arranque de la estrategia que busca sustituir los microbuses que ya concluyeron su vida útil.</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49812">
    <w:multiLevelType w:val="hybridMultilevel"/>
    <w:lvl w:ilvl="0" w:tplc="54574497">
      <w:start w:val="1"/>
      <w:numFmt w:val="decimal"/>
      <w:lvlText w:val="%1."/>
      <w:lvlJc w:val="left"/>
      <w:pPr>
        <w:ind w:left="720" w:hanging="360"/>
      </w:pPr>
    </w:lvl>
    <w:lvl w:ilvl="1" w:tplc="54574497" w:tentative="1">
      <w:start w:val="1"/>
      <w:numFmt w:val="lowerLetter"/>
      <w:lvlText w:val="%2."/>
      <w:lvlJc w:val="left"/>
      <w:pPr>
        <w:ind w:left="1440" w:hanging="360"/>
      </w:pPr>
    </w:lvl>
    <w:lvl w:ilvl="2" w:tplc="54574497" w:tentative="1">
      <w:start w:val="1"/>
      <w:numFmt w:val="lowerRoman"/>
      <w:lvlText w:val="%3."/>
      <w:lvlJc w:val="right"/>
      <w:pPr>
        <w:ind w:left="2160" w:hanging="180"/>
      </w:pPr>
    </w:lvl>
    <w:lvl w:ilvl="3" w:tplc="54574497" w:tentative="1">
      <w:start w:val="1"/>
      <w:numFmt w:val="decimal"/>
      <w:lvlText w:val="%4."/>
      <w:lvlJc w:val="left"/>
      <w:pPr>
        <w:ind w:left="2880" w:hanging="360"/>
      </w:pPr>
    </w:lvl>
    <w:lvl w:ilvl="4" w:tplc="54574497" w:tentative="1">
      <w:start w:val="1"/>
      <w:numFmt w:val="lowerLetter"/>
      <w:lvlText w:val="%5."/>
      <w:lvlJc w:val="left"/>
      <w:pPr>
        <w:ind w:left="3600" w:hanging="360"/>
      </w:pPr>
    </w:lvl>
    <w:lvl w:ilvl="5" w:tplc="54574497" w:tentative="1">
      <w:start w:val="1"/>
      <w:numFmt w:val="lowerRoman"/>
      <w:lvlText w:val="%6."/>
      <w:lvlJc w:val="right"/>
      <w:pPr>
        <w:ind w:left="4320" w:hanging="180"/>
      </w:pPr>
    </w:lvl>
    <w:lvl w:ilvl="6" w:tplc="54574497" w:tentative="1">
      <w:start w:val="1"/>
      <w:numFmt w:val="decimal"/>
      <w:lvlText w:val="%7."/>
      <w:lvlJc w:val="left"/>
      <w:pPr>
        <w:ind w:left="5040" w:hanging="360"/>
      </w:pPr>
    </w:lvl>
    <w:lvl w:ilvl="7" w:tplc="54574497" w:tentative="1">
      <w:start w:val="1"/>
      <w:numFmt w:val="lowerLetter"/>
      <w:lvlText w:val="%8."/>
      <w:lvlJc w:val="left"/>
      <w:pPr>
        <w:ind w:left="5760" w:hanging="360"/>
      </w:pPr>
    </w:lvl>
    <w:lvl w:ilvl="8" w:tplc="54574497" w:tentative="1">
      <w:start w:val="1"/>
      <w:numFmt w:val="lowerRoman"/>
      <w:lvlText w:val="%9."/>
      <w:lvlJc w:val="right"/>
      <w:pPr>
        <w:ind w:left="6480" w:hanging="180"/>
      </w:pPr>
    </w:lvl>
  </w:abstractNum>
  <w:abstractNum w:abstractNumId="51849811">
    <w:multiLevelType w:val="hybridMultilevel"/>
    <w:lvl w:ilvl="0" w:tplc="24960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49811">
    <w:abstractNumId w:val="51849811"/>
  </w:num>
  <w:num w:numId="51849812">
    <w:abstractNumId w:val="518498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213357569" Type="http://schemas.openxmlformats.org/officeDocument/2006/relationships/numbering" Target="numbering.xml"/><Relationship Id="rId627379226" Type="http://schemas.openxmlformats.org/officeDocument/2006/relationships/comments" Target="comments.xml"/><Relationship Id="rId589069e4b87714a4d" Type="http://schemas.openxmlformats.org/officeDocument/2006/relationships/hyperlink" Target="https://www.efinf.com/clipviewer/c88a9d8489a5a58b60489ec0ed62e622?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