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637169d05d372d9d5" w:history="1">
        <w:r>
          <w:rPr>
            <w:rFonts w:ascii="Times New Roman" w:hAnsi="Times New Roman" w:eastAsia="Times New Roman" w:cs="Times New Roman"/>
            <w:b/>
            <w:bCs/>
            <w:color w:val="0000CC"/>
            <w:sz w:val="28"/>
            <w:szCs w:val="28"/>
            <w:u w:val="single"/>
          </w:rPr>
          <w:t xml:space="preserve">"¡Fuera ICE!", exigen durante paro masivo en Mineápolis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(2026-01-24), La Jornada, pág. 1, 17, AFP, Reuters, AP, (Nota Informativa) - [666.00 cm2] Precio $304,742.00</w:t>
      </w:r>
      <w:r>
        <w:rPr>
          <w:rFonts w:ascii="Times New Roman" w:hAnsi="Times New Roman" w:eastAsia="Times New Roman" w:cs="Times New Roman"/>
          <w:color w:val="323232"/>
          <w:sz w:val="24"/>
          <w:szCs w:val="24"/>
        </w:rPr>
        <w:br/>
        <w:t xml:space="preserve">"Yo soy un dictador, a veces se necesita", admite Trump en Davos</w:t>
      </w:r>
      <w:r>
        <w:rPr>
          <w:rFonts w:ascii="Times New Roman" w:hAnsi="Times New Roman" w:eastAsia="Times New Roman" w:cs="Times New Roman"/>
          <w:color w:val="323232"/>
          <w:sz w:val="24"/>
          <w:szCs w:val="24"/>
        </w:rPr>
        <w:br/>
        <w:br/>
        <w:t xml:space="preserve">"¡Fuera ICE!", exigen durante paro masivo en Mineápolis</w:t>
      </w:r>
      <w:r>
        <w:rPr>
          <w:rFonts w:ascii="Times New Roman" w:hAnsi="Times New Roman" w:eastAsia="Times New Roman" w:cs="Times New Roman"/>
          <w:color w:val="323232"/>
          <w:sz w:val="24"/>
          <w:szCs w:val="24"/>
        </w:rPr>
        <w:br/>
        <w:br/>
        <w:t xml:space="preserve">Protestas se extienden a otros estados, como NY, Florida y California</w:t>
      </w:r>
      <w:r>
        <w:rPr>
          <w:rFonts w:ascii="Times New Roman" w:hAnsi="Times New Roman" w:eastAsia="Times New Roman" w:cs="Times New Roman"/>
          <w:color w:val="323232"/>
          <w:sz w:val="24"/>
          <w:szCs w:val="24"/>
        </w:rPr>
        <w:br/>
        <w:br/>
        <w:t xml:space="preserve">Ofende a Gran Bretaña el menosprecio del magnate a tropas de la OTAN en Afganistán</w:t>
      </w:r>
      <w:r>
        <w:rPr>
          <w:rFonts w:ascii="Times New Roman" w:hAnsi="Times New Roman" w:eastAsia="Times New Roman" w:cs="Times New Roman"/>
          <w:color w:val="323232"/>
          <w:sz w:val="24"/>
          <w:szCs w:val="24"/>
        </w:rPr>
        <w:br/>
        <w:br/>
        <w:t xml:space="preserve">Policía arrestó a un centenar de clérigos que se manifestaban</w:t>
      </w:r>
      <w:r>
        <w:rPr>
          <w:rFonts w:ascii="Times New Roman" w:hAnsi="Times New Roman" w:eastAsia="Times New Roman" w:cs="Times New Roman"/>
          <w:color w:val="323232"/>
          <w:sz w:val="24"/>
          <w:szCs w:val="24"/>
        </w:rPr>
        <w:br/>
        <w:br/>
        <w:t xml:space="preserve">"Ahora hay que calmar los ánimos con EU", señalan en Groenlandia autoridades danesas</w:t>
      </w:r>
      <w:r>
        <w:rPr>
          <w:rFonts w:ascii="Times New Roman" w:hAnsi="Times New Roman" w:eastAsia="Times New Roman" w:cs="Times New Roman"/>
          <w:color w:val="323232"/>
          <w:sz w:val="24"/>
          <w:szCs w:val="24"/>
        </w:rPr>
        <w:br/>
        <w:br/>
        <w:t xml:space="preserve">FUCK ICE FOURTH THE</w:t>
      </w:r>
      <w:r>
        <w:rPr>
          <w:rFonts w:ascii="Times New Roman" w:hAnsi="Times New Roman" w:eastAsia="Times New Roman" w:cs="Times New Roman"/>
          <w:color w:val="323232"/>
          <w:sz w:val="24"/>
          <w:szCs w:val="24"/>
        </w:rPr>
        <w:br/>
        <w:br/>
        <w:t xml:space="preserve">Miles de personas respondieron ayer a la convocatoria de una vasta red de sindicatos, organizaciones y clérigos para un "apagón económico" y movilizaciones en Mineápolis contra la violenta aplicación</w:t>
      </w:r>
      <w:r>
        <w:rPr>
          <w:rFonts w:ascii="Times New Roman" w:hAnsi="Times New Roman" w:eastAsia="Times New Roman" w:cs="Times New Roman"/>
          <w:color w:val="323232"/>
          <w:sz w:val="24"/>
          <w:szCs w:val="24"/>
        </w:rPr>
        <w:br/>
        <w:br/>
        <w:t xml:space="preserve">SS</w:t>
      </w:r>
      <w:r>
        <w:rPr>
          <w:rFonts w:ascii="Times New Roman" w:hAnsi="Times New Roman" w:eastAsia="Times New Roman" w:cs="Times New Roman"/>
          <w:color w:val="323232"/>
          <w:sz w:val="24"/>
          <w:szCs w:val="24"/>
        </w:rPr>
        <w:br/>
        <w:br/>
        <w:t xml:space="preserve">de las leyes migratorias. En solidaridad, cerraron escuelas y unos 700 negocios en todo Minesota. En la imagen, manifestación frente al edificio federal Bishop Henry Whipple, sede de oficiales del ICE. Foto Afp</w:t>
      </w:r>
      <w:r>
        <w:rPr>
          <w:rFonts w:ascii="Times New Roman" w:hAnsi="Times New Roman" w:eastAsia="Times New Roman" w:cs="Times New Roman"/>
          <w:color w:val="323232"/>
          <w:sz w:val="24"/>
          <w:szCs w:val="24"/>
        </w:rPr>
        <w:br/>
        <w:br/>
        <w:t xml:space="preserve">AP, AFP, REUTERS Y EUROPA PRESS / P 17, 18 Y 20</w:t>
      </w:r>
      <w:r>
        <w:rPr>
          <w:rFonts w:ascii="Times New Roman" w:hAnsi="Times New Roman" w:eastAsia="Times New Roman" w:cs="Times New Roman"/>
          <w:color w:val="323232"/>
          <w:sz w:val="24"/>
          <w:szCs w:val="24"/>
        </w:rPr>
        <w:br/>
        <w:br/>
        <w:t xml:space="preserve">Protestan en Mineápolis contra el ICE con "apagón económico"</w:t>
      </w:r>
      <w:r>
        <w:rPr>
          <w:rFonts w:ascii="Times New Roman" w:hAnsi="Times New Roman" w:eastAsia="Times New Roman" w:cs="Times New Roman"/>
          <w:color w:val="323232"/>
          <w:sz w:val="24"/>
          <w:szCs w:val="24"/>
        </w:rPr>
        <w:br/>
        <w:br/>
        <w:t xml:space="preserve">Las manifestaciones se extienden a otras ciudades, como Nueva York y Washington</w:t>
      </w:r>
      <w:r>
        <w:rPr>
          <w:rFonts w:ascii="Times New Roman" w:hAnsi="Times New Roman" w:eastAsia="Times New Roman" w:cs="Times New Roman"/>
          <w:color w:val="323232"/>
          <w:sz w:val="24"/>
          <w:szCs w:val="24"/>
        </w:rPr>
        <w:br/>
        <w:br/>
        <w:t xml:space="preserve">AP, REUTERS Y AFP MINEÁPOLIS</w:t>
      </w:r>
      <w:r>
        <w:rPr>
          <w:rFonts w:ascii="Times New Roman" w:hAnsi="Times New Roman" w:eastAsia="Times New Roman" w:cs="Times New Roman"/>
          <w:color w:val="323232"/>
          <w:sz w:val="24"/>
          <w:szCs w:val="24"/>
        </w:rPr>
        <w:br/>
        <w:br/>
        <w:t xml:space="preserve">Una vasta red de sindicatos, organizaciones progresistas y clérigos llevaron a cabo ayer un "apagón económico"y una movilización masiva en Mineápolis, con cientos de negocios y escuelas cerradas en protesta contra la violenta aplicación de las leyes migratorias del presidente Donald Trump por parte de los agentes del Servicio de Inmigración y Control de Aduanas (ICE, por sus siglas en inglés). Las protestas se extendieron a otras ciudades como Nueva York y Washington, y a estados como Pensilvania, Carolina del Sur, Indiana, California y Florida.</w:t>
      </w:r>
      <w:r>
        <w:rPr>
          <w:rFonts w:ascii="Times New Roman" w:hAnsi="Times New Roman" w:eastAsia="Times New Roman" w:cs="Times New Roman"/>
          <w:color w:val="323232"/>
          <w:sz w:val="24"/>
          <w:szCs w:val="24"/>
        </w:rPr>
        <w:br/>
        <w:br/>
        <w:t xml:space="preserve">Miles de residentes de Minesota salieron a las calles para exigir el retiro de los agentes de inmigración con la consiga "¡Fuera ICE! ¡Fuera ICE!", que resonaba al unísono.</w:t>
      </w:r>
      <w:r>
        <w:rPr>
          <w:rFonts w:ascii="Times New Roman" w:hAnsi="Times New Roman" w:eastAsia="Times New Roman" w:cs="Times New Roman"/>
          <w:color w:val="323232"/>
          <w:sz w:val="24"/>
          <w:szCs w:val="24"/>
        </w:rPr>
        <w:br/>
        <w:br/>
        <w:t xml:space="preserve">"Realmente queremos que el ICE se vaya de Minesota, y no se van a ir a menos que haya una gran presión sobre ellos", declaró Kate Havelin, de Indivisible Twin Cities, uno de los más de 100 grupos que organizaron la movilización.</w:t>
      </w:r>
      <w:r>
        <w:rPr>
          <w:rFonts w:ascii="Times New Roman" w:hAnsi="Times New Roman" w:eastAsia="Times New Roman" w:cs="Times New Roman"/>
          <w:color w:val="323232"/>
          <w:sz w:val="24"/>
          <w:szCs w:val="24"/>
        </w:rPr>
        <w:br/>
        <w:br/>
        <w:t xml:space="preserve">La policía arrestó a unos 100 clérigos en el aeropuerto más grande del estado, quienes protestaban contra la participación de Delta Airlines en la deportación de inmigrantes, señaló Trevor Cochlin de Faith in Minnesota, otro de los grupos organizadores.</w:t>
      </w:r>
      <w:r>
        <w:rPr>
          <w:rFonts w:ascii="Times New Roman" w:hAnsi="Times New Roman" w:eastAsia="Times New Roman" w:cs="Times New Roman"/>
          <w:color w:val="323232"/>
          <w:sz w:val="24"/>
          <w:szCs w:val="24"/>
        </w:rPr>
        <w:br/>
        <w:br/>
        <w:t xml:space="preserve">La Comisión de Aeropuertos Metropolitanos afirmó que los detuvieron fuera de la terminal cuando "excedieron las estipulaciones de su permiso para manifestarse y afectaron las operaciones de las aerolíneas".</w:t>
      </w:r>
      <w:r>
        <w:rPr>
          <w:rFonts w:ascii="Times New Roman" w:hAnsi="Times New Roman" w:eastAsia="Times New Roman" w:cs="Times New Roman"/>
          <w:color w:val="323232"/>
          <w:sz w:val="24"/>
          <w:szCs w:val="24"/>
        </w:rPr>
        <w:br/>
        <w:br/>
        <w:t xml:space="preserve">Los organizadores reportaron que más de 700 negocios de todo el estado cerraron en solidaridad con la protesta. "Estamos logrando algo histórico", aseguró Havelin.</w:t>
      </w:r>
      <w:r>
        <w:rPr>
          <w:rFonts w:ascii="Times New Roman" w:hAnsi="Times New Roman" w:eastAsia="Times New Roman" w:cs="Times New Roman"/>
          <w:color w:val="323232"/>
          <w:sz w:val="24"/>
          <w:szCs w:val="24"/>
        </w:rPr>
        <w:br/>
        <w:br/>
        <w:t xml:space="preserve">El movimiento se planeó como la mayor manifestación desde que la administración Trump comenzó su cacería de migrantes en ese estado, y se llevó a cabo a pesar de las bajas temperaturas, que de acuerdo con el Servicio Meteorológico Nacional, estuvieron entre 20 y 30 grados centígrados bajo cero.</w:t>
      </w:r>
      <w:r>
        <w:rPr>
          <w:rFonts w:ascii="Times New Roman" w:hAnsi="Times New Roman" w:eastAsia="Times New Roman" w:cs="Times New Roman"/>
          <w:color w:val="323232"/>
          <w:sz w:val="24"/>
          <w:szCs w:val="24"/>
        </w:rPr>
        <w:br/>
        <w:br/>
        <w:t xml:space="preserve">El alto comisionado de la Organización de Naciones Unidas (ONU) para los derechos humanos, Vol-ker Turk, instó al gobierno estadunidense a garantizar que sus políticas migratorias respeten los derechos individuales y el derecho internacional.</w:t>
      </w:r>
      <w:r>
        <w:rPr>
          <w:rFonts w:ascii="Times New Roman" w:hAnsi="Times New Roman" w:eastAsia="Times New Roman" w:cs="Times New Roman"/>
          <w:color w:val="323232"/>
          <w:sz w:val="24"/>
          <w:szCs w:val="24"/>
        </w:rPr>
        <w:br/>
        <w:br/>
        <w:t xml:space="preserve">El funcionario pidió una investigación independiente sobre el creciente número de muertes que se han producido bajo custodia del ICE, que son 36 en total: 30 durante 2025 y seis en lo que va de este año.</w:t>
      </w:r>
      <w:r>
        <w:rPr>
          <w:rFonts w:ascii="Times New Roman" w:hAnsi="Times New Roman" w:eastAsia="Times New Roman" w:cs="Times New Roman"/>
          <w:color w:val="323232"/>
          <w:sz w:val="24"/>
          <w:szCs w:val="24"/>
        </w:rPr>
        <w:br/>
        <w:br/>
        <w:t xml:space="preserve">"Las personas están siendo vigiladas y detenidas, a veces de forma violenta, incluso en hospitales, iglesias, mezquitas, tribunales, mercados, escuelas y dentro de sus propios hogares, por la mera sospecha de ser migrantes indocumentados", declaró Turk.</w:t>
      </w:r>
      <w:r>
        <w:rPr>
          <w:rFonts w:ascii="Times New Roman" w:hAnsi="Times New Roman" w:eastAsia="Times New Roman" w:cs="Times New Roman"/>
          <w:color w:val="323232"/>
          <w:sz w:val="24"/>
          <w:szCs w:val="24"/>
        </w:rPr>
        <w:br/>
        <w:br/>
        <w:t xml:space="preserve">En este contexto, un juez dictaminó que los testigos de la muerte por asfixia del cubano Geraldo Lunas Campos (https://shorturl.at/ pO6Jh), quien se encontraba bajo custodia del ICE en Texas, no pueden ser deportados por tratarse de un homicidio.</w:t>
      </w:r>
      <w:r>
        <w:rPr>
          <w:rFonts w:ascii="Times New Roman" w:hAnsi="Times New Roman" w:eastAsia="Times New Roman" w:cs="Times New Roman"/>
          <w:color w:val="323232"/>
          <w:sz w:val="24"/>
          <w:szCs w:val="24"/>
        </w:rPr>
        <w:br/>
        <w:br/>
        <w:t xml:space="preserve">Good murió de tres balazos, revela autopsia</w:t>
      </w:r>
      <w:r>
        <w:rPr>
          <w:rFonts w:ascii="Times New Roman" w:hAnsi="Times New Roman" w:eastAsia="Times New Roman" w:cs="Times New Roman"/>
          <w:color w:val="323232"/>
          <w:sz w:val="24"/>
          <w:szCs w:val="24"/>
        </w:rPr>
        <w:br/>
        <w:br/>
        <w:t xml:space="preserve">La autopsia independiente encargada por la familia de Renee Good, asesinada por un agente del ICE en Mineápolis, concluyó que recibió al menos tres disparos por parte del uniformado.</w:t>
      </w:r>
      <w:r>
        <w:rPr>
          <w:rFonts w:ascii="Times New Roman" w:hAnsi="Times New Roman" w:eastAsia="Times New Roman" w:cs="Times New Roman"/>
          <w:color w:val="323232"/>
          <w:sz w:val="24"/>
          <w:szCs w:val="24"/>
        </w:rPr>
        <w:br/>
        <w:br/>
        <w:t xml:space="preserve">La supervisora interina de la Oficina Federal de Investigación (FBI) del Escuadrón de Corrupción Pública en la oficina de campo de Mineápolis, Tracee Mergen, renunció la semana pasada mientras la investigación del asesinato de Good continúa, reportó CBS News.</w:t>
      </w:r>
      <w:r>
        <w:rPr>
          <w:rFonts w:ascii="Times New Roman" w:hAnsi="Times New Roman" w:eastAsia="Times New Roman" w:cs="Times New Roman"/>
          <w:color w:val="323232"/>
          <w:sz w:val="24"/>
          <w:szCs w:val="24"/>
        </w:rPr>
        <w:br/>
        <w:br/>
        <w:t xml:space="preserve">HU Labor Committee to Defend Immigrants FUCK</w:t>
      </w:r>
      <w:r>
        <w:rPr>
          <w:rFonts w:ascii="Times New Roman" w:hAnsi="Times New Roman" w:eastAsia="Times New Roman" w:cs="Times New Roman"/>
          <w:color w:val="323232"/>
          <w:sz w:val="24"/>
          <w:szCs w:val="24"/>
        </w:rPr>
        <w:br/>
        <w:br/>
        <w:t xml:space="preserve">La movilización en Minesota fue convocada por sindicatos, organizaciones progresistas y representantes religiosos.</w:t>
      </w:r>
      <w:r>
        <w:rPr>
          <w:rFonts w:ascii="Times New Roman" w:hAnsi="Times New Roman" w:eastAsia="Times New Roman" w:cs="Times New Roman"/>
          <w:color w:val="323232"/>
          <w:sz w:val="24"/>
          <w:szCs w:val="24"/>
        </w:rPr>
        <w:br/>
        <w:br/>
        <w:t xml:space="preserve">Foto La Jornada</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55562">
    <w:multiLevelType w:val="hybridMultilevel"/>
    <w:lvl w:ilvl="0" w:tplc="35093205">
      <w:start w:val="1"/>
      <w:numFmt w:val="decimal"/>
      <w:lvlText w:val="%1."/>
      <w:lvlJc w:val="left"/>
      <w:pPr>
        <w:ind w:left="720" w:hanging="360"/>
      </w:pPr>
    </w:lvl>
    <w:lvl w:ilvl="1" w:tplc="35093205" w:tentative="1">
      <w:start w:val="1"/>
      <w:numFmt w:val="lowerLetter"/>
      <w:lvlText w:val="%2."/>
      <w:lvlJc w:val="left"/>
      <w:pPr>
        <w:ind w:left="1440" w:hanging="360"/>
      </w:pPr>
    </w:lvl>
    <w:lvl w:ilvl="2" w:tplc="35093205" w:tentative="1">
      <w:start w:val="1"/>
      <w:numFmt w:val="lowerRoman"/>
      <w:lvlText w:val="%3."/>
      <w:lvlJc w:val="right"/>
      <w:pPr>
        <w:ind w:left="2160" w:hanging="180"/>
      </w:pPr>
    </w:lvl>
    <w:lvl w:ilvl="3" w:tplc="35093205" w:tentative="1">
      <w:start w:val="1"/>
      <w:numFmt w:val="decimal"/>
      <w:lvlText w:val="%4."/>
      <w:lvlJc w:val="left"/>
      <w:pPr>
        <w:ind w:left="2880" w:hanging="360"/>
      </w:pPr>
    </w:lvl>
    <w:lvl w:ilvl="4" w:tplc="35093205" w:tentative="1">
      <w:start w:val="1"/>
      <w:numFmt w:val="lowerLetter"/>
      <w:lvlText w:val="%5."/>
      <w:lvlJc w:val="left"/>
      <w:pPr>
        <w:ind w:left="3600" w:hanging="360"/>
      </w:pPr>
    </w:lvl>
    <w:lvl w:ilvl="5" w:tplc="35093205" w:tentative="1">
      <w:start w:val="1"/>
      <w:numFmt w:val="lowerRoman"/>
      <w:lvlText w:val="%6."/>
      <w:lvlJc w:val="right"/>
      <w:pPr>
        <w:ind w:left="4320" w:hanging="180"/>
      </w:pPr>
    </w:lvl>
    <w:lvl w:ilvl="6" w:tplc="35093205" w:tentative="1">
      <w:start w:val="1"/>
      <w:numFmt w:val="decimal"/>
      <w:lvlText w:val="%7."/>
      <w:lvlJc w:val="left"/>
      <w:pPr>
        <w:ind w:left="5040" w:hanging="360"/>
      </w:pPr>
    </w:lvl>
    <w:lvl w:ilvl="7" w:tplc="35093205" w:tentative="1">
      <w:start w:val="1"/>
      <w:numFmt w:val="lowerLetter"/>
      <w:lvlText w:val="%8."/>
      <w:lvlJc w:val="left"/>
      <w:pPr>
        <w:ind w:left="5760" w:hanging="360"/>
      </w:pPr>
    </w:lvl>
    <w:lvl w:ilvl="8" w:tplc="35093205" w:tentative="1">
      <w:start w:val="1"/>
      <w:numFmt w:val="lowerRoman"/>
      <w:lvlText w:val="%9."/>
      <w:lvlJc w:val="right"/>
      <w:pPr>
        <w:ind w:left="6480" w:hanging="180"/>
      </w:pPr>
    </w:lvl>
  </w:abstractNum>
  <w:abstractNum w:abstractNumId="31455561">
    <w:multiLevelType w:val="hybridMultilevel"/>
    <w:lvl w:ilvl="0" w:tplc="10551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55561">
    <w:abstractNumId w:val="31455561"/>
  </w:num>
  <w:num w:numId="31455562">
    <w:abstractNumId w:val="314555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265325430" Type="http://schemas.openxmlformats.org/officeDocument/2006/relationships/numbering" Target="numbering.xml"/><Relationship Id="rId577138376" Type="http://schemas.openxmlformats.org/officeDocument/2006/relationships/comments" Target="comments.xml"/><Relationship Id="rId637169d05d372d9d5" Type="http://schemas.openxmlformats.org/officeDocument/2006/relationships/hyperlink" Target="https://www.efinf.com/clipviewer/41068e28958f3545ebc69861461aa1d2?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