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59446a2dfb4eea8ce" w:history="1">
        <w:r>
          <w:rPr>
            <w:rFonts w:ascii="Times New Roman" w:hAnsi="Times New Roman" w:eastAsia="Times New Roman" w:cs="Times New Roman"/>
            <w:b/>
            <w:bCs/>
            <w:color w:val="0000CC"/>
            <w:sz w:val="28"/>
            <w:szCs w:val="28"/>
            <w:u w:val="single"/>
          </w:rPr>
          <w:t xml:space="preserve">Narcorred de Rivera levantaba rivales</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(2026-02-07), El Universal, pág. 1, 9, Manuel Espino, (Nota Informativa) - [910.00 cm2] Precio $592,692.00</w:t>
      </w:r>
      <w:r>
        <w:rPr>
          <w:rFonts w:ascii="Times New Roman" w:hAnsi="Times New Roman" w:eastAsia="Times New Roman" w:cs="Times New Roman"/>
          <w:color w:val="323232"/>
          <w:sz w:val="24"/>
          <w:szCs w:val="24"/>
        </w:rPr>
        <w:br/>
        <w:t xml:space="preserve">NARCORRED DE RIVERA LEVANTABA RIVALES</w:t>
      </w:r>
      <w:r>
        <w:rPr>
          <w:rFonts w:ascii="Times New Roman" w:hAnsi="Times New Roman" w:eastAsia="Times New Roman" w:cs="Times New Roman"/>
          <w:color w:val="323232"/>
          <w:sz w:val="24"/>
          <w:szCs w:val="24"/>
        </w:rPr>
        <w:br/>
        <w:br/>
        <w:t xml:space="preserve">Guías de turistas de Tequila rompieron los chalecos guindas que Rivera los obligó a usar.</w:t>
      </w:r>
      <w:r>
        <w:rPr>
          <w:rFonts w:ascii="Times New Roman" w:hAnsi="Times New Roman" w:eastAsia="Times New Roman" w:cs="Times New Roman"/>
          <w:color w:val="323232"/>
          <w:sz w:val="24"/>
          <w:szCs w:val="24"/>
        </w:rPr>
        <w:br/>
        <w:br/>
        <w:t xml:space="preserve">Editora: Ana Luisa Garcés Coeditor: Ignacio Vallejo Tel: Ext: 4582 X estados@eluniversal.com.mx Estados ALCALDÍA DE TEQUILA ERA FGR</w:t>
      </w:r>
      <w:r>
        <w:rPr>
          <w:rFonts w:ascii="Times New Roman" w:hAnsi="Times New Roman" w:eastAsia="Times New Roman" w:cs="Times New Roman"/>
          <w:color w:val="323232"/>
          <w:sz w:val="24"/>
          <w:szCs w:val="24"/>
        </w:rPr>
        <w:br/>
        <w:br/>
        <w:t xml:space="preserve">El alcalde morenista Diego Rivera Navarro entregaba cuota de 40 mdp al Cártel Jalisco por favores recibidos; levantó en 2021 a dos rivales políticos de su mismo partido.</w:t>
      </w:r>
      <w:r>
        <w:rPr>
          <w:rFonts w:ascii="Times New Roman" w:hAnsi="Times New Roman" w:eastAsia="Times New Roman" w:cs="Times New Roman"/>
          <w:color w:val="323232"/>
          <w:sz w:val="24"/>
          <w:szCs w:val="24"/>
        </w:rPr>
        <w:br/>
        <w:br/>
        <w:t xml:space="preserve">MANUEL ESPINO</w:t>
      </w:r>
      <w:r>
        <w:rPr>
          <w:rFonts w:ascii="Times New Roman" w:hAnsi="Times New Roman" w:eastAsia="Times New Roman" w:cs="Times New Roman"/>
          <w:color w:val="323232"/>
          <w:sz w:val="24"/>
          <w:szCs w:val="24"/>
        </w:rPr>
        <w:br/>
        <w:br/>
        <w:t xml:space="preserve">MANUEL ESPINO Reportero - estados@eluniversal.com.mx</w:t>
      </w:r>
      <w:r>
        <w:rPr>
          <w:rFonts w:ascii="Times New Roman" w:hAnsi="Times New Roman" w:eastAsia="Times New Roman" w:cs="Times New Roman"/>
          <w:color w:val="323232"/>
          <w:sz w:val="24"/>
          <w:szCs w:val="24"/>
        </w:rPr>
        <w:br/>
        <w:br/>
        <w:t xml:space="preserve">El alcalde morenista de Tequila, Jalisco, Diego Rivera Navarro, conformó una red criminal con varios funcionarios para extorsionar, secuestrar, torturar y amedrentar a comerciantes, artesanos, empresarios del ramo tequilero y hasta a los adversarios políticos de su mismo partido para quitarlos del camino.</w:t>
      </w:r>
      <w:r>
        <w:rPr>
          <w:rFonts w:ascii="Times New Roman" w:hAnsi="Times New Roman" w:eastAsia="Times New Roman" w:cs="Times New Roman"/>
          <w:color w:val="323232"/>
          <w:sz w:val="24"/>
          <w:szCs w:val="24"/>
        </w:rPr>
        <w:br/>
        <w:br/>
        <w:t xml:space="preserve">Desde 2021, el Cártel Jalisco Nueva Generación (CJNG) operó una estructura criminal para hacerse del control político y administrativo de diversos municipios de Jalisco, de acuerdo con la Fiscalía General de la República (FGR).</w:t>
      </w:r>
      <w:r>
        <w:rPr>
          <w:rFonts w:ascii="Times New Roman" w:hAnsi="Times New Roman" w:eastAsia="Times New Roman" w:cs="Times New Roman"/>
          <w:color w:val="323232"/>
          <w:sz w:val="24"/>
          <w:szCs w:val="24"/>
        </w:rPr>
        <w:br/>
        <w:br/>
        <w:t xml:space="preserve">Uno de ellos fue Tequila, donde el alcalde morenista Diego Rivera Navarro, alias El Presidente, fusionó la actividad criminal con el poder político para extorsionar, secuestrar, torturar y amedrentar a comerciantes, artesanos, empresarios del ramo tequilero y a sus adversarios políticos para quitárselos de su camino.</w:t>
      </w:r>
      <w:r>
        <w:rPr>
          <w:rFonts w:ascii="Times New Roman" w:hAnsi="Times New Roman" w:eastAsia="Times New Roman" w:cs="Times New Roman"/>
          <w:color w:val="323232"/>
          <w:sz w:val="24"/>
          <w:szCs w:val="24"/>
        </w:rPr>
        <w:br/>
        <w:br/>
        <w:t xml:space="preserve">De acuerdo con la indagatoria a la que tuvo acceso EL UNIVERSAL, Rivera Navarro, hoy preso en el penal de El Altiplano, lideraba un grupo delincuencial al servicio del CJNG, conformando un gabinete de primer nivel con sede en el Palacio Municipal de Tequila.</w:t>
      </w:r>
      <w:r>
        <w:rPr>
          <w:rFonts w:ascii="Times New Roman" w:hAnsi="Times New Roman" w:eastAsia="Times New Roman" w:cs="Times New Roman"/>
          <w:color w:val="323232"/>
          <w:sz w:val="24"/>
          <w:szCs w:val="24"/>
        </w:rPr>
        <w:br/>
        <w:br/>
        <w:t xml:space="preserve">El alcalde morenista coordinaba a sus subordinados para cometer diversos delitos y cumplir con la entrega de 40 millones de pesos anuales que pactó con el CJNG, a cambio de su apoyo electoral para llegar a la presidencia municipal.</w:t>
      </w:r>
      <w:r>
        <w:rPr>
          <w:rFonts w:ascii="Times New Roman" w:hAnsi="Times New Roman" w:eastAsia="Times New Roman" w:cs="Times New Roman"/>
          <w:color w:val="323232"/>
          <w:sz w:val="24"/>
          <w:szCs w:val="24"/>
        </w:rPr>
        <w:br/>
        <w:br/>
        <w:t xml:space="preserve">En la indagatoria ministerial se refiere que Diego Rivera Navarro utilizaba a Diego López Ibarra, actualmente prófugo de la justicia, como su principal asesor, tesorero del ayuntamiento, operador político y enlace con los grupos criminales regionales.</w:t>
      </w:r>
      <w:r>
        <w:rPr>
          <w:rFonts w:ascii="Times New Roman" w:hAnsi="Times New Roman" w:eastAsia="Times New Roman" w:cs="Times New Roman"/>
          <w:color w:val="323232"/>
          <w:sz w:val="24"/>
          <w:szCs w:val="24"/>
        </w:rPr>
        <w:br/>
        <w:br/>
        <w:t xml:space="preserve">En tanto, el director de seguridad, José Manuel Pérez Sosa, quien fue detenido también, lo usaba como brazo armado encargado de realizar secuestros y cobro de las cuotas a comerciantes y empresarios artesanos.</w:t>
      </w:r>
      <w:r>
        <w:rPr>
          <w:rFonts w:ascii="Times New Roman" w:hAnsi="Times New Roman" w:eastAsia="Times New Roman" w:cs="Times New Roman"/>
          <w:color w:val="323232"/>
          <w:sz w:val="24"/>
          <w:szCs w:val="24"/>
        </w:rPr>
        <w:br/>
        <w:br/>
        <w:t xml:space="preserve">A Pérez Sosa se le identifica como enlace con Severo Flores Mendoza, El Mago, operador del CJNG identificado como enlace con las policías municipales de Jalisco.</w:t>
      </w:r>
      <w:r>
        <w:rPr>
          <w:rFonts w:ascii="Times New Roman" w:hAnsi="Times New Roman" w:eastAsia="Times New Roman" w:cs="Times New Roman"/>
          <w:color w:val="323232"/>
          <w:sz w:val="24"/>
          <w:szCs w:val="24"/>
        </w:rPr>
        <w:br/>
        <w:br/>
        <w:t xml:space="preserve">Al jefe de gabinete del Ayuntamiento de Tequila, Julio César Limón Trigueros, se le señala por administrar los ingresos del grupo criminal proveniente de secuestros y extorsiones; a Juan Gabriel Toribio Villarreal, jefe de Catastro y Predial, se le acusa de participar en el secuestro de los candidatos de Morena, Guillermo Cordero García y Julio Alejandro García Gutiérrez.</w:t>
      </w:r>
      <w:r>
        <w:rPr>
          <w:rFonts w:ascii="Times New Roman" w:hAnsi="Times New Roman" w:eastAsia="Times New Roman" w:cs="Times New Roman"/>
          <w:color w:val="323232"/>
          <w:sz w:val="24"/>
          <w:szCs w:val="24"/>
        </w:rPr>
        <w:br/>
        <w:br/>
        <w:t xml:space="preserve">En la indagatoria también se señala a Raquel Nañez Bugarín, esposa de El Presidente; Francisco Javier Rivera Gutiérrez, alias Faraón, director de Padrón y Licencias; Osmara Araujo Aceves, directora de Recursos Humanos, e Isaac Carbajal Villaseñor, director de Obras Públicas.</w:t>
      </w:r>
      <w:r>
        <w:rPr>
          <w:rFonts w:ascii="Times New Roman" w:hAnsi="Times New Roman" w:eastAsia="Times New Roman" w:cs="Times New Roman"/>
          <w:color w:val="323232"/>
          <w:sz w:val="24"/>
          <w:szCs w:val="24"/>
        </w:rPr>
        <w:br/>
        <w:br/>
        <w:t xml:space="preserve">La FGR tiene la mira en tres integrantes más de la red criminal que el morenista Diego Rivera operó desde el Ayuntamiento de Tequila y que se dieron a la fuga.</w:t>
      </w:r>
      <w:r>
        <w:rPr>
          <w:rFonts w:ascii="Times New Roman" w:hAnsi="Times New Roman" w:eastAsia="Times New Roman" w:cs="Times New Roman"/>
          <w:color w:val="323232"/>
          <w:sz w:val="24"/>
          <w:szCs w:val="24"/>
        </w:rPr>
        <w:br/>
        <w:br/>
        <w:t xml:space="preserve">Se trata de Diego López Ibarra, tesorero municipal y ejecutor de las órdenes de Rivera Navarro para las extorsiones y secuestros a comerciantes y empresarios de la localidad; Limón Trigueros, del gabinete municipal, señalado por administrar no solo las finanzas del municipio sino los ingresos derivados de los secuestros y extorsiones realizados a la población; así como Severo Flores Mendoza, alias El Rey Mago, identificado como enlace del cártel con las policías municipales de Jalisco, y que es requerido por las agencias de seguridad de Estados Unidos.</w:t>
      </w:r>
      <w:r>
        <w:rPr>
          <w:rFonts w:ascii="Times New Roman" w:hAnsi="Times New Roman" w:eastAsia="Times New Roman" w:cs="Times New Roman"/>
          <w:color w:val="323232"/>
          <w:sz w:val="24"/>
          <w:szCs w:val="24"/>
        </w:rPr>
        <w:br/>
        <w:br/>
        <w:t xml:space="preserve">La investigación de la FGR señala que el alcalde morenista de Tequila se presentaba con sus colaboradores y la policía municipal en negocios exigiendo dinero para dejarlos trabajar. A los comerciantes del centro del municipio les exigía entre 20 mil y 50 mil pesos mensuales para no cerrar su negocio; quienes no accedían a pagar eran secuestrados y en algunos casos asesinados. 40 MILLONES DE PESOS al año debía pagar el alcalde de Tequila al CJNG por el apoyo.</w:t>
      </w:r>
      <w:r>
        <w:rPr>
          <w:rFonts w:ascii="Times New Roman" w:hAnsi="Times New Roman" w:eastAsia="Times New Roman" w:cs="Times New Roman"/>
          <w:color w:val="323232"/>
          <w:sz w:val="24"/>
          <w:szCs w:val="24"/>
        </w:rPr>
        <w:br/>
        <w:br/>
        <w:t xml:space="preserve">VÍCTIMA DIRECTA Por órdenes del presidente municipal, tendría que estar pagando mensualmente 20 mil pesos para poder continuar vendiendo.</w:t>
      </w:r>
      <w:r>
        <w:rPr>
          <w:rFonts w:ascii="Times New Roman" w:hAnsi="Times New Roman" w:eastAsia="Times New Roman" w:cs="Times New Roman"/>
          <w:color w:val="323232"/>
          <w:sz w:val="24"/>
          <w:szCs w:val="24"/>
        </w:rPr>
        <w:br/>
        <w:br/>
        <w:t xml:space="preserve">SSPC Diego Rivera Navarro, hoy preso en el penal de El Altiplano, lideraba un grupo delincuencial al servicio del Cártel Jalisco Nueva Generación.</w:t>
      </w:r>
      <w:r>
        <w:rPr>
          <w:rFonts w:ascii="Times New Roman" w:hAnsi="Times New Roman" w:eastAsia="Times New Roman" w:cs="Times New Roman"/>
          <w:color w:val="323232"/>
          <w:sz w:val="24"/>
          <w:szCs w:val="24"/>
        </w:rPr>
        <w:br/>
        <w:br/>
        <w:t xml:space="preserve">AL SERVICIO DEL CJNG Red de funcionarios municipales con los que operó el alcalde de Tequila, Diego Rivera Navarro, alias El Presidente, para realizar las extorsiones y manejar los recursos que se entregarían al grupo criminal.</w:t>
      </w:r>
      <w:r>
        <w:rPr>
          <w:rFonts w:ascii="Times New Roman" w:hAnsi="Times New Roman" w:eastAsia="Times New Roman" w:cs="Times New Roman"/>
          <w:color w:val="323232"/>
          <w:sz w:val="24"/>
          <w:szCs w:val="24"/>
        </w:rPr>
        <w:br/>
        <w:br/>
        <w:t xml:space="preserve">ORGANIGRAMA DE LA ESTRUCTURA CRIMINAL</w:t>
      </w:r>
      <w:r>
        <w:rPr>
          <w:rFonts w:ascii="Times New Roman" w:hAnsi="Times New Roman" w:eastAsia="Times New Roman" w:cs="Times New Roman"/>
          <w:color w:val="323232"/>
          <w:sz w:val="24"/>
          <w:szCs w:val="24"/>
        </w:rPr>
        <w:br/>
        <w:br/>
        <w:t xml:space="preserve">Juan Manuel Pérez Sosa</w:t>
      </w:r>
      <w:r>
        <w:rPr>
          <w:rFonts w:ascii="Times New Roman" w:hAnsi="Times New Roman" w:eastAsia="Times New Roman" w:cs="Times New Roman"/>
          <w:color w:val="323232"/>
          <w:sz w:val="24"/>
          <w:szCs w:val="24"/>
        </w:rPr>
        <w:br/>
        <w:t xml:space="preserve">Director de Seguridad Pública</w:t>
      </w:r>
      <w:r>
        <w:rPr>
          <w:rFonts w:ascii="Times New Roman" w:hAnsi="Times New Roman" w:eastAsia="Times New Roman" w:cs="Times New Roman"/>
          <w:color w:val="323232"/>
          <w:sz w:val="24"/>
          <w:szCs w:val="24"/>
        </w:rPr>
        <w:br/>
        <w:t xml:space="preserve">Brazo armado, ejecutor, encargado de realizar los secuestros y cobro de cuotas</w:t>
      </w:r>
      <w:r>
        <w:rPr>
          <w:rFonts w:ascii="Times New Roman" w:hAnsi="Times New Roman" w:eastAsia="Times New Roman" w:cs="Times New Roman"/>
          <w:color w:val="323232"/>
          <w:sz w:val="24"/>
          <w:szCs w:val="24"/>
        </w:rPr>
        <w:br/>
        <w:br/>
        <w:t xml:space="preserve">Severo Flores Mendoza</w:t>
      </w:r>
      <w:r>
        <w:rPr>
          <w:rFonts w:ascii="Times New Roman" w:hAnsi="Times New Roman" w:eastAsia="Times New Roman" w:cs="Times New Roman"/>
          <w:color w:val="323232"/>
          <w:sz w:val="24"/>
          <w:szCs w:val="24"/>
        </w:rPr>
        <w:br/>
        <w:t xml:space="preserve">El Rey Mago</w:t>
      </w:r>
      <w:r>
        <w:rPr>
          <w:rFonts w:ascii="Times New Roman" w:hAnsi="Times New Roman" w:eastAsia="Times New Roman" w:cs="Times New Roman"/>
          <w:color w:val="323232"/>
          <w:sz w:val="24"/>
          <w:szCs w:val="24"/>
        </w:rPr>
        <w:br/>
        <w:t xml:space="preserve">Fuente FGR</w:t>
      </w:r>
      <w:r>
        <w:rPr>
          <w:rFonts w:ascii="Times New Roman" w:hAnsi="Times New Roman" w:eastAsia="Times New Roman" w:cs="Times New Roman"/>
          <w:color w:val="323232"/>
          <w:sz w:val="24"/>
          <w:szCs w:val="24"/>
        </w:rPr>
        <w:br/>
        <w:br/>
        <w:t xml:space="preserve">Diego Rivera Navarro</w:t>
      </w:r>
      <w:r>
        <w:rPr>
          <w:rFonts w:ascii="Times New Roman" w:hAnsi="Times New Roman" w:eastAsia="Times New Roman" w:cs="Times New Roman"/>
          <w:color w:val="323232"/>
          <w:sz w:val="24"/>
          <w:szCs w:val="24"/>
        </w:rPr>
        <w:br/>
        <w:t xml:space="preserve">Presidente municipal</w:t>
      </w:r>
      <w:r>
        <w:rPr>
          <w:rFonts w:ascii="Times New Roman" w:hAnsi="Times New Roman" w:eastAsia="Times New Roman" w:cs="Times New Roman"/>
          <w:color w:val="323232"/>
          <w:sz w:val="24"/>
          <w:szCs w:val="24"/>
        </w:rPr>
        <w:br/>
        <w:t xml:space="preserve">Líder de la estructura delictiva</w:t>
      </w:r>
      <w:r>
        <w:rPr>
          <w:rFonts w:ascii="Times New Roman" w:hAnsi="Times New Roman" w:eastAsia="Times New Roman" w:cs="Times New Roman"/>
          <w:color w:val="323232"/>
          <w:sz w:val="24"/>
          <w:szCs w:val="24"/>
        </w:rPr>
        <w:br/>
        <w:br/>
        <w:t xml:space="preserve">Diego López Ibarra</w:t>
      </w:r>
      <w:r>
        <w:rPr>
          <w:rFonts w:ascii="Times New Roman" w:hAnsi="Times New Roman" w:eastAsia="Times New Roman" w:cs="Times New Roman"/>
          <w:color w:val="323232"/>
          <w:sz w:val="24"/>
          <w:szCs w:val="24"/>
        </w:rPr>
        <w:br/>
        <w:t xml:space="preserve">Tesorero</w:t>
      </w:r>
      <w:r>
        <w:rPr>
          <w:rFonts w:ascii="Times New Roman" w:hAnsi="Times New Roman" w:eastAsia="Times New Roman" w:cs="Times New Roman"/>
          <w:color w:val="323232"/>
          <w:sz w:val="24"/>
          <w:szCs w:val="24"/>
        </w:rPr>
        <w:br/>
        <w:t xml:space="preserve">Ejecuta las órdenes, cabeza de la estructura, mantiene relación con grupos delictivos de la región</w:t>
      </w:r>
      <w:r>
        <w:rPr>
          <w:rFonts w:ascii="Times New Roman" w:hAnsi="Times New Roman" w:eastAsia="Times New Roman" w:cs="Times New Roman"/>
          <w:color w:val="323232"/>
          <w:sz w:val="24"/>
          <w:szCs w:val="24"/>
        </w:rPr>
        <w:br/>
        <w:br/>
        <w:t xml:space="preserve">Escolta Jona</w:t>
      </w:r>
      <w:r>
        <w:rPr>
          <w:rFonts w:ascii="Times New Roman" w:hAnsi="Times New Roman" w:eastAsia="Times New Roman" w:cs="Times New Roman"/>
          <w:color w:val="323232"/>
          <w:sz w:val="24"/>
          <w:szCs w:val="24"/>
        </w:rPr>
        <w:br/>
        <w:t xml:space="preserve">Mueve el efectivo, realiza encargos personales de Diego Rivera (su jefe)</w:t>
      </w:r>
      <w:r>
        <w:rPr>
          <w:rFonts w:ascii="Times New Roman" w:hAnsi="Times New Roman" w:eastAsia="Times New Roman" w:cs="Times New Roman"/>
          <w:color w:val="323232"/>
          <w:sz w:val="24"/>
          <w:szCs w:val="24"/>
        </w:rPr>
        <w:br/>
        <w:br/>
        <w:t xml:space="preserve">Pareja sentimental de Diego Rivera</w:t>
      </w:r>
      <w:r>
        <w:rPr>
          <w:rFonts w:ascii="Times New Roman" w:hAnsi="Times New Roman" w:eastAsia="Times New Roman" w:cs="Times New Roman"/>
          <w:color w:val="323232"/>
          <w:sz w:val="24"/>
          <w:szCs w:val="24"/>
        </w:rPr>
        <w:br/>
        <w:t xml:space="preserve">Raquel Nañez Bugarín</w:t>
      </w:r>
      <w:r>
        <w:rPr>
          <w:rFonts w:ascii="Times New Roman" w:hAnsi="Times New Roman" w:eastAsia="Times New Roman" w:cs="Times New Roman"/>
          <w:color w:val="323232"/>
          <w:sz w:val="24"/>
          <w:szCs w:val="24"/>
        </w:rPr>
        <w:br/>
        <w:t xml:space="preserve">Realiza viajes al extranjero con Rivera Navarro, con una frecuencia que no corresponde a los ingresos declarados del presidente municipal</w:t>
      </w:r>
      <w:r>
        <w:rPr>
          <w:rFonts w:ascii="Times New Roman" w:hAnsi="Times New Roman" w:eastAsia="Times New Roman" w:cs="Times New Roman"/>
          <w:color w:val="323232"/>
          <w:sz w:val="24"/>
          <w:szCs w:val="24"/>
        </w:rPr>
        <w:br/>
        <w:br/>
        <w:t xml:space="preserve">Francisco Javier Rivera Gutiérrez</w:t>
      </w:r>
      <w:r>
        <w:rPr>
          <w:rFonts w:ascii="Times New Roman" w:hAnsi="Times New Roman" w:eastAsia="Times New Roman" w:cs="Times New Roman"/>
          <w:color w:val="323232"/>
          <w:sz w:val="24"/>
          <w:szCs w:val="24"/>
        </w:rPr>
        <w:br/>
        <w:t xml:space="preserve">Faraón</w:t>
      </w:r>
      <w:r>
        <w:rPr>
          <w:rFonts w:ascii="Times New Roman" w:hAnsi="Times New Roman" w:eastAsia="Times New Roman" w:cs="Times New Roman"/>
          <w:color w:val="323232"/>
          <w:sz w:val="24"/>
          <w:szCs w:val="24"/>
        </w:rPr>
        <w:br/>
        <w:t xml:space="preserve">Jefatura del padrón de licencias, facilita las licencias de establecimientos a favor</w:t>
      </w:r>
      <w:r>
        <w:rPr>
          <w:rFonts w:ascii="Times New Roman" w:hAnsi="Times New Roman" w:eastAsia="Times New Roman" w:cs="Times New Roman"/>
          <w:color w:val="323232"/>
          <w:sz w:val="24"/>
          <w:szCs w:val="24"/>
        </w:rPr>
        <w:br/>
        <w:br/>
        <w:t xml:space="preserve">Julio César Limón Trigueros</w:t>
      </w:r>
      <w:r>
        <w:rPr>
          <w:rFonts w:ascii="Times New Roman" w:hAnsi="Times New Roman" w:eastAsia="Times New Roman" w:cs="Times New Roman"/>
          <w:color w:val="323232"/>
          <w:sz w:val="24"/>
          <w:szCs w:val="24"/>
        </w:rPr>
        <w:br/>
        <w:t xml:space="preserve">Jefatura de gabinete</w:t>
      </w:r>
      <w:r>
        <w:rPr>
          <w:rFonts w:ascii="Times New Roman" w:hAnsi="Times New Roman" w:eastAsia="Times New Roman" w:cs="Times New Roman"/>
          <w:color w:val="323232"/>
          <w:sz w:val="24"/>
          <w:szCs w:val="24"/>
        </w:rPr>
        <w:br/>
        <w:t xml:space="preserve">Recoge dinero de las extorsiones, administra los recursos ilícitos producto de secuestros y extorsiones</w:t>
      </w:r>
      <w:r>
        <w:rPr>
          <w:rFonts w:ascii="Times New Roman" w:hAnsi="Times New Roman" w:eastAsia="Times New Roman" w:cs="Times New Roman"/>
          <w:color w:val="323232"/>
          <w:sz w:val="24"/>
          <w:szCs w:val="24"/>
        </w:rPr>
        <w:br/>
        <w:br/>
        <w:t xml:space="preserve">Osmara Alejandra Araujo Aceves</w:t>
      </w:r>
      <w:r>
        <w:rPr>
          <w:rFonts w:ascii="Times New Roman" w:hAnsi="Times New Roman" w:eastAsia="Times New Roman" w:cs="Times New Roman"/>
          <w:color w:val="323232"/>
          <w:sz w:val="24"/>
          <w:szCs w:val="24"/>
        </w:rPr>
        <w:br/>
        <w:t xml:space="preserve">Dirección de Recursos Humanos</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88343">
    <w:multiLevelType w:val="hybridMultilevel"/>
    <w:lvl w:ilvl="0" w:tplc="40695015">
      <w:start w:val="1"/>
      <w:numFmt w:val="decimal"/>
      <w:lvlText w:val="%1."/>
      <w:lvlJc w:val="left"/>
      <w:pPr>
        <w:ind w:left="720" w:hanging="360"/>
      </w:pPr>
    </w:lvl>
    <w:lvl w:ilvl="1" w:tplc="40695015" w:tentative="1">
      <w:start w:val="1"/>
      <w:numFmt w:val="lowerLetter"/>
      <w:lvlText w:val="%2."/>
      <w:lvlJc w:val="left"/>
      <w:pPr>
        <w:ind w:left="1440" w:hanging="360"/>
      </w:pPr>
    </w:lvl>
    <w:lvl w:ilvl="2" w:tplc="40695015" w:tentative="1">
      <w:start w:val="1"/>
      <w:numFmt w:val="lowerRoman"/>
      <w:lvlText w:val="%3."/>
      <w:lvlJc w:val="right"/>
      <w:pPr>
        <w:ind w:left="2160" w:hanging="180"/>
      </w:pPr>
    </w:lvl>
    <w:lvl w:ilvl="3" w:tplc="40695015" w:tentative="1">
      <w:start w:val="1"/>
      <w:numFmt w:val="decimal"/>
      <w:lvlText w:val="%4."/>
      <w:lvlJc w:val="left"/>
      <w:pPr>
        <w:ind w:left="2880" w:hanging="360"/>
      </w:pPr>
    </w:lvl>
    <w:lvl w:ilvl="4" w:tplc="40695015" w:tentative="1">
      <w:start w:val="1"/>
      <w:numFmt w:val="lowerLetter"/>
      <w:lvlText w:val="%5."/>
      <w:lvlJc w:val="left"/>
      <w:pPr>
        <w:ind w:left="3600" w:hanging="360"/>
      </w:pPr>
    </w:lvl>
    <w:lvl w:ilvl="5" w:tplc="40695015" w:tentative="1">
      <w:start w:val="1"/>
      <w:numFmt w:val="lowerRoman"/>
      <w:lvlText w:val="%6."/>
      <w:lvlJc w:val="right"/>
      <w:pPr>
        <w:ind w:left="4320" w:hanging="180"/>
      </w:pPr>
    </w:lvl>
    <w:lvl w:ilvl="6" w:tplc="40695015" w:tentative="1">
      <w:start w:val="1"/>
      <w:numFmt w:val="decimal"/>
      <w:lvlText w:val="%7."/>
      <w:lvlJc w:val="left"/>
      <w:pPr>
        <w:ind w:left="5040" w:hanging="360"/>
      </w:pPr>
    </w:lvl>
    <w:lvl w:ilvl="7" w:tplc="40695015" w:tentative="1">
      <w:start w:val="1"/>
      <w:numFmt w:val="lowerLetter"/>
      <w:lvlText w:val="%8."/>
      <w:lvlJc w:val="left"/>
      <w:pPr>
        <w:ind w:left="5760" w:hanging="360"/>
      </w:pPr>
    </w:lvl>
    <w:lvl w:ilvl="8" w:tplc="40695015" w:tentative="1">
      <w:start w:val="1"/>
      <w:numFmt w:val="lowerRoman"/>
      <w:lvlText w:val="%9."/>
      <w:lvlJc w:val="right"/>
      <w:pPr>
        <w:ind w:left="6480" w:hanging="180"/>
      </w:pPr>
    </w:lvl>
  </w:abstractNum>
  <w:abstractNum w:abstractNumId="49488342">
    <w:multiLevelType w:val="hybridMultilevel"/>
    <w:lvl w:ilvl="0" w:tplc="90711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88342">
    <w:abstractNumId w:val="49488342"/>
  </w:num>
  <w:num w:numId="49488343">
    <w:abstractNumId w:val="494883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873930305" Type="http://schemas.openxmlformats.org/officeDocument/2006/relationships/numbering" Target="numbering.xml"/><Relationship Id="rId938079368" Type="http://schemas.openxmlformats.org/officeDocument/2006/relationships/comments" Target="comments.xml"/><Relationship Id="rId59446a2dfb4eea8ce" Type="http://schemas.openxmlformats.org/officeDocument/2006/relationships/hyperlink" Target="https://www.efinf.com/clipviewer/68ebd1bf3fa1926673ce9263e326467f?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